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4BF" w:rsidRPr="00D71395" w:rsidRDefault="00D72332" w:rsidP="00D72332">
      <w:pPr>
        <w:jc w:val="center"/>
        <w:rPr>
          <w:rFonts w:ascii="Times New Roman" w:hAnsi="Times New Roman" w:cs="Times New Roman"/>
          <w:sz w:val="24"/>
          <w:szCs w:val="24"/>
        </w:rPr>
      </w:pPr>
      <w:r w:rsidRPr="00D71395">
        <w:rPr>
          <w:rFonts w:ascii="Times New Roman" w:hAnsi="Times New Roman" w:cs="Times New Roman"/>
          <w:b/>
          <w:sz w:val="24"/>
          <w:szCs w:val="24"/>
        </w:rPr>
        <w:t>EMSA</w:t>
      </w:r>
      <w:r w:rsidRPr="00D71395">
        <w:rPr>
          <w:rFonts w:ascii="Times New Roman" w:hAnsi="Times New Roman" w:cs="Times New Roman"/>
          <w:sz w:val="24"/>
          <w:szCs w:val="24"/>
        </w:rPr>
        <w:br/>
        <w:t>European Maritime Safety Agency</w:t>
      </w:r>
    </w:p>
    <w:p w:rsidR="00D72332" w:rsidRPr="00D71395" w:rsidRDefault="00014A0D" w:rsidP="00D72332">
      <w:pPr>
        <w:jc w:val="center"/>
        <w:rPr>
          <w:rFonts w:ascii="Times New Roman" w:hAnsi="Times New Roman" w:cs="Times New Roman"/>
          <w:sz w:val="24"/>
          <w:szCs w:val="24"/>
        </w:rPr>
      </w:pPr>
      <w:r w:rsidRPr="00D71395">
        <w:rPr>
          <w:rFonts w:ascii="Times New Roman" w:hAnsi="Times New Roman" w:cs="Times New Roman"/>
          <w:sz w:val="24"/>
          <w:szCs w:val="24"/>
        </w:rPr>
        <w:t>(</w:t>
      </w:r>
      <w:r w:rsidR="00D72332" w:rsidRPr="00D71395">
        <w:rPr>
          <w:rFonts w:ascii="Times New Roman" w:hAnsi="Sylfaen" w:cs="Times New Roman"/>
          <w:sz w:val="24"/>
          <w:szCs w:val="24"/>
        </w:rPr>
        <w:t>ევროპის</w:t>
      </w:r>
      <w:r w:rsidR="00D72332" w:rsidRPr="00D71395">
        <w:rPr>
          <w:rFonts w:ascii="Times New Roman" w:hAnsi="Times New Roman" w:cs="Times New Roman"/>
          <w:sz w:val="24"/>
          <w:szCs w:val="24"/>
        </w:rPr>
        <w:t xml:space="preserve"> </w:t>
      </w:r>
      <w:r w:rsidR="00D72332" w:rsidRPr="00D71395">
        <w:rPr>
          <w:rFonts w:ascii="Times New Roman" w:hAnsi="Sylfaen" w:cs="Times New Roman"/>
          <w:sz w:val="24"/>
          <w:szCs w:val="24"/>
        </w:rPr>
        <w:t>საზღვაო</w:t>
      </w:r>
      <w:r w:rsidR="00D72332" w:rsidRPr="00D71395">
        <w:rPr>
          <w:rFonts w:ascii="Times New Roman" w:hAnsi="Times New Roman" w:cs="Times New Roman"/>
          <w:sz w:val="24"/>
          <w:szCs w:val="24"/>
        </w:rPr>
        <w:t xml:space="preserve"> </w:t>
      </w:r>
      <w:r w:rsidR="00D72332" w:rsidRPr="00D71395">
        <w:rPr>
          <w:rFonts w:ascii="Times New Roman" w:hAnsi="Sylfaen" w:cs="Times New Roman"/>
          <w:sz w:val="24"/>
          <w:szCs w:val="24"/>
        </w:rPr>
        <w:t>უსაფრთხოების</w:t>
      </w:r>
      <w:r w:rsidR="00D72332" w:rsidRPr="00D71395">
        <w:rPr>
          <w:rFonts w:ascii="Times New Roman" w:hAnsi="Times New Roman" w:cs="Times New Roman"/>
          <w:sz w:val="24"/>
          <w:szCs w:val="24"/>
        </w:rPr>
        <w:t xml:space="preserve"> </w:t>
      </w:r>
      <w:r w:rsidR="00D72332" w:rsidRPr="00D71395">
        <w:rPr>
          <w:rFonts w:ascii="Times New Roman" w:hAnsi="Sylfaen" w:cs="Times New Roman"/>
          <w:sz w:val="24"/>
          <w:szCs w:val="24"/>
        </w:rPr>
        <w:t>სააგენტო</w:t>
      </w:r>
      <w:r w:rsidRPr="00D71395">
        <w:rPr>
          <w:rFonts w:ascii="Times New Roman" w:hAnsi="Times New Roman" w:cs="Times New Roman"/>
          <w:sz w:val="24"/>
          <w:szCs w:val="24"/>
        </w:rPr>
        <w:t>)</w:t>
      </w:r>
    </w:p>
    <w:p w:rsidR="00D72332" w:rsidRPr="00D71395" w:rsidRDefault="00D72332" w:rsidP="00D6623A">
      <w:pPr>
        <w:rPr>
          <w:rFonts w:ascii="Times New Roman" w:hAnsi="Times New Roman" w:cs="Times New Roman"/>
          <w:sz w:val="24"/>
          <w:szCs w:val="24"/>
        </w:rPr>
      </w:pPr>
      <w:r w:rsidRPr="00D71395">
        <w:rPr>
          <w:rFonts w:ascii="Times New Roman" w:hAnsi="Times New Roman" w:cs="Times New Roman"/>
          <w:b/>
          <w:sz w:val="24"/>
          <w:szCs w:val="24"/>
          <w:u w:val="single"/>
        </w:rPr>
        <w:t>Location:</w:t>
      </w:r>
      <w:r w:rsidRPr="00D71395">
        <w:rPr>
          <w:rFonts w:ascii="Times New Roman" w:hAnsi="Times New Roman" w:cs="Times New Roman"/>
          <w:b/>
          <w:sz w:val="24"/>
          <w:szCs w:val="24"/>
        </w:rPr>
        <w:t xml:space="preserve"> </w:t>
      </w:r>
      <w:r w:rsidR="00FB374C" w:rsidRPr="00D71395">
        <w:rPr>
          <w:rFonts w:ascii="Times New Roman" w:hAnsi="Times New Roman" w:cs="Times New Roman"/>
          <w:sz w:val="24"/>
          <w:szCs w:val="24"/>
        </w:rPr>
        <w:t>Lisbon, Portugal</w:t>
      </w:r>
    </w:p>
    <w:p w:rsidR="00D56869" w:rsidRPr="00D71395" w:rsidRDefault="00D56869" w:rsidP="00014A0D">
      <w:pPr>
        <w:jc w:val="both"/>
        <w:rPr>
          <w:rFonts w:ascii="Times New Roman" w:hAnsi="Times New Roman" w:cs="Times New Roman"/>
          <w:sz w:val="24"/>
          <w:szCs w:val="24"/>
        </w:rPr>
      </w:pPr>
      <w:r w:rsidRPr="00D71395">
        <w:rPr>
          <w:rFonts w:ascii="Times New Roman" w:hAnsi="Times New Roman" w:cs="Times New Roman"/>
          <w:b/>
          <w:sz w:val="24"/>
          <w:szCs w:val="24"/>
        </w:rPr>
        <w:t>EMSA</w:t>
      </w:r>
      <w:r w:rsidRPr="00D71395">
        <w:rPr>
          <w:rFonts w:ascii="Times New Roman" w:hAnsi="Times New Roman" w:cs="Times New Roman"/>
          <w:sz w:val="24"/>
          <w:szCs w:val="24"/>
        </w:rPr>
        <w:t xml:space="preserve"> is an agency of </w:t>
      </w:r>
      <w:r w:rsidR="00670F53" w:rsidRPr="00D71395">
        <w:rPr>
          <w:rFonts w:ascii="Times New Roman" w:hAnsi="Times New Roman" w:cs="Times New Roman"/>
          <w:sz w:val="24"/>
          <w:szCs w:val="24"/>
        </w:rPr>
        <w:t xml:space="preserve">the </w:t>
      </w:r>
      <w:r w:rsidRPr="00D71395">
        <w:rPr>
          <w:rFonts w:ascii="Times New Roman" w:hAnsi="Times New Roman" w:cs="Times New Roman"/>
          <w:sz w:val="24"/>
          <w:szCs w:val="24"/>
        </w:rPr>
        <w:t>E</w:t>
      </w:r>
      <w:r w:rsidR="00FB374C" w:rsidRPr="00D71395">
        <w:rPr>
          <w:rFonts w:ascii="Times New Roman" w:hAnsi="Times New Roman" w:cs="Times New Roman"/>
          <w:sz w:val="24"/>
          <w:szCs w:val="24"/>
        </w:rPr>
        <w:t xml:space="preserve">uropean </w:t>
      </w:r>
      <w:r w:rsidR="00670F53" w:rsidRPr="00D71395">
        <w:rPr>
          <w:rFonts w:ascii="Times New Roman" w:hAnsi="Times New Roman" w:cs="Times New Roman"/>
          <w:sz w:val="24"/>
          <w:szCs w:val="24"/>
        </w:rPr>
        <w:t>U</w:t>
      </w:r>
      <w:r w:rsidR="00FB374C" w:rsidRPr="00D71395">
        <w:rPr>
          <w:rFonts w:ascii="Times New Roman" w:hAnsi="Times New Roman" w:cs="Times New Roman"/>
          <w:sz w:val="24"/>
          <w:szCs w:val="24"/>
        </w:rPr>
        <w:t>nion</w:t>
      </w:r>
      <w:r w:rsidR="00670F53" w:rsidRPr="00D71395">
        <w:rPr>
          <w:rFonts w:ascii="Times New Roman" w:hAnsi="Times New Roman" w:cs="Times New Roman"/>
          <w:sz w:val="24"/>
          <w:szCs w:val="24"/>
        </w:rPr>
        <w:t xml:space="preserve"> </w:t>
      </w:r>
      <w:r w:rsidRPr="00D71395">
        <w:rPr>
          <w:rFonts w:ascii="Times New Roman" w:hAnsi="Times New Roman" w:cs="Times New Roman"/>
          <w:sz w:val="24"/>
          <w:szCs w:val="24"/>
        </w:rPr>
        <w:t>and its main mission is to provide technical expertise and operational assistance in order to improve </w:t>
      </w:r>
      <w:r w:rsidRPr="00D71395">
        <w:rPr>
          <w:rFonts w:ascii="Times New Roman" w:hAnsi="Times New Roman" w:cs="Times New Roman"/>
          <w:bCs/>
          <w:sz w:val="24"/>
          <w:szCs w:val="24"/>
        </w:rPr>
        <w:t>maritime safety</w:t>
      </w:r>
      <w:r w:rsidRPr="00D71395">
        <w:rPr>
          <w:rFonts w:ascii="Times New Roman" w:hAnsi="Times New Roman" w:cs="Times New Roman"/>
          <w:sz w:val="24"/>
          <w:szCs w:val="24"/>
        </w:rPr>
        <w:t>, </w:t>
      </w:r>
      <w:r w:rsidRPr="00D71395">
        <w:rPr>
          <w:rFonts w:ascii="Times New Roman" w:hAnsi="Times New Roman" w:cs="Times New Roman"/>
          <w:bCs/>
          <w:sz w:val="24"/>
          <w:szCs w:val="24"/>
        </w:rPr>
        <w:t>pollution preparedness and response</w:t>
      </w:r>
      <w:r w:rsidRPr="00D71395">
        <w:rPr>
          <w:rFonts w:ascii="Times New Roman" w:hAnsi="Times New Roman" w:cs="Times New Roman"/>
          <w:sz w:val="24"/>
          <w:szCs w:val="24"/>
        </w:rPr>
        <w:t> and </w:t>
      </w:r>
      <w:r w:rsidRPr="00D71395">
        <w:rPr>
          <w:rFonts w:ascii="Times New Roman" w:hAnsi="Times New Roman" w:cs="Times New Roman"/>
          <w:bCs/>
          <w:sz w:val="24"/>
          <w:szCs w:val="24"/>
        </w:rPr>
        <w:t>maritime security.</w:t>
      </w:r>
    </w:p>
    <w:p w:rsidR="00D72332" w:rsidRPr="00D71395" w:rsidRDefault="00D72332" w:rsidP="00D72332">
      <w:pPr>
        <w:rPr>
          <w:rFonts w:ascii="Times New Roman" w:hAnsi="Times New Roman" w:cs="Times New Roman"/>
          <w:b/>
          <w:sz w:val="24"/>
          <w:szCs w:val="24"/>
          <w:u w:val="single"/>
        </w:rPr>
      </w:pPr>
      <w:r w:rsidRPr="00D71395">
        <w:rPr>
          <w:rFonts w:ascii="Times New Roman" w:hAnsi="Times New Roman" w:cs="Times New Roman"/>
          <w:b/>
          <w:sz w:val="24"/>
          <w:szCs w:val="24"/>
          <w:u w:val="single"/>
        </w:rPr>
        <w:t>Tasks of the agency:</w:t>
      </w:r>
    </w:p>
    <w:p w:rsidR="00D72332" w:rsidRPr="00D71395" w:rsidRDefault="00ED15EA" w:rsidP="00D72332">
      <w:pPr>
        <w:pStyle w:val="ListParagraph"/>
        <w:numPr>
          <w:ilvl w:val="0"/>
          <w:numId w:val="1"/>
        </w:numPr>
        <w:jc w:val="both"/>
        <w:rPr>
          <w:rFonts w:ascii="Times New Roman" w:hAnsi="Times New Roman" w:cs="Times New Roman"/>
          <w:sz w:val="24"/>
          <w:szCs w:val="24"/>
        </w:rPr>
      </w:pPr>
      <w:r w:rsidRPr="00D71395">
        <w:rPr>
          <w:rFonts w:ascii="Times New Roman" w:hAnsi="Times New Roman" w:cs="Times New Roman"/>
          <w:sz w:val="24"/>
          <w:szCs w:val="24"/>
        </w:rPr>
        <w:t>E</w:t>
      </w:r>
      <w:r w:rsidR="00D72332" w:rsidRPr="00D71395">
        <w:rPr>
          <w:rFonts w:ascii="Times New Roman" w:hAnsi="Times New Roman" w:cs="Times New Roman"/>
          <w:sz w:val="24"/>
          <w:szCs w:val="24"/>
        </w:rPr>
        <w:t>nsures a high, uniform and effective level of maritime safety, maritime security, prevention of, and response to, pollution caused by ships as well as response to marine pollution caused by oil and gas installations;</w:t>
      </w:r>
    </w:p>
    <w:p w:rsidR="00D72332" w:rsidRPr="00D71395" w:rsidRDefault="00ED15EA" w:rsidP="00D72332">
      <w:pPr>
        <w:pStyle w:val="ListParagraph"/>
        <w:numPr>
          <w:ilvl w:val="0"/>
          <w:numId w:val="1"/>
        </w:numPr>
        <w:jc w:val="both"/>
        <w:rPr>
          <w:rFonts w:ascii="Times New Roman" w:hAnsi="Times New Roman" w:cs="Times New Roman"/>
          <w:sz w:val="24"/>
          <w:szCs w:val="24"/>
        </w:rPr>
      </w:pPr>
      <w:r w:rsidRPr="00D71395">
        <w:rPr>
          <w:rFonts w:ascii="Times New Roman" w:hAnsi="Times New Roman" w:cs="Times New Roman"/>
          <w:sz w:val="24"/>
          <w:szCs w:val="24"/>
        </w:rPr>
        <w:t>C</w:t>
      </w:r>
      <w:r w:rsidR="00D72332" w:rsidRPr="00D71395">
        <w:rPr>
          <w:rFonts w:ascii="Times New Roman" w:hAnsi="Times New Roman" w:cs="Times New Roman"/>
          <w:sz w:val="24"/>
          <w:szCs w:val="24"/>
        </w:rPr>
        <w:t>ooperates with and provides the Member States and the European Commission with technical, operational and scientific assistance in the above areas particularly in order to help them apply the relevant legal acts of the European Union properly;</w:t>
      </w:r>
    </w:p>
    <w:p w:rsidR="00D72332" w:rsidRPr="00D71395" w:rsidRDefault="00ED15EA" w:rsidP="00D72332">
      <w:pPr>
        <w:pStyle w:val="ListParagraph"/>
        <w:numPr>
          <w:ilvl w:val="0"/>
          <w:numId w:val="1"/>
        </w:numPr>
        <w:jc w:val="both"/>
        <w:rPr>
          <w:rFonts w:ascii="Times New Roman" w:hAnsi="Times New Roman" w:cs="Times New Roman"/>
          <w:sz w:val="24"/>
          <w:szCs w:val="24"/>
        </w:rPr>
      </w:pPr>
      <w:r w:rsidRPr="00D71395">
        <w:rPr>
          <w:rFonts w:ascii="Times New Roman" w:hAnsi="Times New Roman" w:cs="Times New Roman"/>
          <w:sz w:val="24"/>
          <w:szCs w:val="24"/>
        </w:rPr>
        <w:t>P</w:t>
      </w:r>
      <w:r w:rsidR="00D72332" w:rsidRPr="00D71395">
        <w:rPr>
          <w:rFonts w:ascii="Times New Roman" w:hAnsi="Times New Roman" w:cs="Times New Roman"/>
          <w:sz w:val="24"/>
          <w:szCs w:val="24"/>
        </w:rPr>
        <w:t>rovides operational assistance in pollution response upon request of affected State(s).</w:t>
      </w:r>
    </w:p>
    <w:p w:rsidR="009E786D" w:rsidRPr="00D71395" w:rsidRDefault="009E786D" w:rsidP="009E786D">
      <w:pPr>
        <w:jc w:val="both"/>
        <w:rPr>
          <w:rFonts w:ascii="Times New Roman" w:hAnsi="Times New Roman" w:cs="Times New Roman"/>
          <w:b/>
          <w:sz w:val="24"/>
          <w:szCs w:val="24"/>
          <w:u w:val="single"/>
        </w:rPr>
      </w:pPr>
      <w:r w:rsidRPr="00D71395">
        <w:rPr>
          <w:rFonts w:ascii="Times New Roman" w:hAnsi="Times New Roman" w:cs="Times New Roman"/>
          <w:b/>
          <w:sz w:val="24"/>
          <w:szCs w:val="24"/>
          <w:u w:val="single"/>
        </w:rPr>
        <w:t>Tangible contribution:</w:t>
      </w:r>
    </w:p>
    <w:p w:rsidR="009E786D" w:rsidRPr="00D71395" w:rsidRDefault="009E786D" w:rsidP="009E786D">
      <w:pPr>
        <w:autoSpaceDE w:val="0"/>
        <w:autoSpaceDN w:val="0"/>
        <w:adjustRightInd w:val="0"/>
        <w:spacing w:after="0" w:line="240" w:lineRule="auto"/>
        <w:jc w:val="both"/>
        <w:rPr>
          <w:rFonts w:ascii="Times New Roman" w:hAnsi="Times New Roman" w:cs="Times New Roman"/>
          <w:color w:val="000000" w:themeColor="text1"/>
          <w:sz w:val="24"/>
          <w:szCs w:val="24"/>
        </w:rPr>
      </w:pPr>
      <w:r w:rsidRPr="00D71395">
        <w:rPr>
          <w:rFonts w:ascii="Times New Roman" w:hAnsi="Times New Roman" w:cs="Times New Roman"/>
          <w:color w:val="000000" w:themeColor="text1"/>
          <w:sz w:val="24"/>
          <w:szCs w:val="24"/>
        </w:rPr>
        <w:t>EMSA offers maritime information services which respond to the evolving needs of diverse maritime users across Europe: vessel reporting; earth observation; integrated maritime information; pollution response; port State control information. Preventing marine pollution is a core activity of EMSA as it supports the Member States in areas such as air pollution, waste disposal and ship recycling. EMSA’s activities include: conducting technical inspections on maritime education and certification systems in non-EU countries; checking that ships calling at EU ports are adequately inspected; working towards harmonised investigation of marine accidents in the EU.</w:t>
      </w:r>
    </w:p>
    <w:p w:rsidR="00044047" w:rsidRPr="00D71395" w:rsidRDefault="00044047" w:rsidP="009E786D">
      <w:pPr>
        <w:autoSpaceDE w:val="0"/>
        <w:autoSpaceDN w:val="0"/>
        <w:adjustRightInd w:val="0"/>
        <w:spacing w:after="0" w:line="240" w:lineRule="auto"/>
        <w:jc w:val="both"/>
        <w:rPr>
          <w:rFonts w:ascii="Times New Roman" w:hAnsi="Times New Roman" w:cs="Times New Roman"/>
          <w:color w:val="000000" w:themeColor="text1"/>
          <w:sz w:val="24"/>
          <w:szCs w:val="24"/>
        </w:rPr>
      </w:pPr>
    </w:p>
    <w:p w:rsidR="00044047" w:rsidRPr="00D71395" w:rsidRDefault="00044047" w:rsidP="00044047">
      <w:pPr>
        <w:jc w:val="both"/>
        <w:rPr>
          <w:rFonts w:ascii="Times New Roman" w:hAnsi="Times New Roman" w:cs="Times New Roman"/>
          <w:sz w:val="24"/>
          <w:szCs w:val="24"/>
        </w:rPr>
      </w:pPr>
      <w:r w:rsidRPr="00D71395">
        <w:rPr>
          <w:rFonts w:ascii="Times New Roman" w:hAnsi="Times New Roman" w:cs="Times New Roman"/>
          <w:b/>
          <w:sz w:val="24"/>
          <w:szCs w:val="24"/>
          <w:u w:val="single"/>
        </w:rPr>
        <w:t>Members</w:t>
      </w:r>
      <w:r w:rsidRPr="00D71395">
        <w:rPr>
          <w:rFonts w:ascii="Times New Roman" w:hAnsi="Times New Roman" w:cs="Times New Roman"/>
          <w:b/>
          <w:sz w:val="24"/>
          <w:szCs w:val="24"/>
        </w:rPr>
        <w:t xml:space="preserve">: </w:t>
      </w:r>
      <w:r w:rsidRPr="00D71395">
        <w:rPr>
          <w:rFonts w:ascii="Times New Roman" w:hAnsi="Times New Roman" w:cs="Times New Roman"/>
          <w:sz w:val="24"/>
          <w:szCs w:val="24"/>
        </w:rPr>
        <w:t>EU member states, European commission, Iceland, Norway.</w:t>
      </w:r>
    </w:p>
    <w:p w:rsidR="00D72332" w:rsidRPr="00D71395" w:rsidRDefault="00044047" w:rsidP="00044047">
      <w:pPr>
        <w:jc w:val="both"/>
        <w:rPr>
          <w:rFonts w:ascii="Times New Roman" w:hAnsi="Times New Roman" w:cs="Times New Roman"/>
          <w:sz w:val="24"/>
          <w:szCs w:val="24"/>
        </w:rPr>
      </w:pPr>
      <w:r w:rsidRPr="00D71395">
        <w:rPr>
          <w:rFonts w:ascii="Times New Roman" w:hAnsi="Times New Roman" w:cs="Times New Roman"/>
          <w:b/>
          <w:sz w:val="24"/>
          <w:szCs w:val="24"/>
          <w:u w:val="single"/>
        </w:rPr>
        <w:t>Cooperation mechanisms:</w:t>
      </w:r>
      <w:r w:rsidRPr="00D71395">
        <w:rPr>
          <w:rFonts w:ascii="Times New Roman" w:hAnsi="Times New Roman" w:cs="Times New Roman"/>
          <w:b/>
          <w:sz w:val="24"/>
          <w:szCs w:val="24"/>
        </w:rPr>
        <w:t xml:space="preserve"> </w:t>
      </w:r>
      <w:r w:rsidRPr="00D71395">
        <w:rPr>
          <w:rFonts w:ascii="Times New Roman" w:hAnsi="Times New Roman" w:cs="Times New Roman"/>
          <w:sz w:val="24"/>
          <w:szCs w:val="24"/>
        </w:rPr>
        <w:t>open for the third countries.</w:t>
      </w:r>
    </w:p>
    <w:p w:rsidR="00044047" w:rsidRPr="00D71395" w:rsidRDefault="00044047" w:rsidP="00044047">
      <w:pPr>
        <w:jc w:val="both"/>
        <w:rPr>
          <w:rFonts w:ascii="Times New Roman" w:hAnsi="Times New Roman" w:cs="Times New Roman"/>
          <w:b/>
          <w:sz w:val="24"/>
          <w:szCs w:val="24"/>
          <w:u w:val="single"/>
        </w:rPr>
      </w:pPr>
      <w:r w:rsidRPr="00D71395">
        <w:rPr>
          <w:rFonts w:ascii="Times New Roman" w:hAnsi="Times New Roman" w:cs="Times New Roman"/>
          <w:b/>
          <w:sz w:val="24"/>
          <w:szCs w:val="24"/>
          <w:u w:val="single"/>
        </w:rPr>
        <w:t>Cooperation with Georgia</w:t>
      </w:r>
      <w:r w:rsidR="00ED15EA" w:rsidRPr="00D71395">
        <w:rPr>
          <w:rFonts w:ascii="Times New Roman" w:hAnsi="Times New Roman" w:cs="Times New Roman"/>
          <w:b/>
          <w:sz w:val="24"/>
          <w:szCs w:val="24"/>
          <w:u w:val="single"/>
        </w:rPr>
        <w:t>/State of play</w:t>
      </w:r>
      <w:r w:rsidRPr="00D71395">
        <w:rPr>
          <w:rFonts w:ascii="Times New Roman" w:hAnsi="Times New Roman" w:cs="Times New Roman"/>
          <w:b/>
          <w:sz w:val="24"/>
          <w:szCs w:val="24"/>
          <w:u w:val="single"/>
        </w:rPr>
        <w:t>:</w:t>
      </w:r>
    </w:p>
    <w:p w:rsidR="00044047" w:rsidRPr="00D71395" w:rsidRDefault="00044047" w:rsidP="00044047">
      <w:pPr>
        <w:jc w:val="both"/>
        <w:rPr>
          <w:rFonts w:ascii="Times New Roman" w:hAnsi="Times New Roman" w:cs="Times New Roman"/>
          <w:sz w:val="24"/>
          <w:szCs w:val="24"/>
        </w:rPr>
      </w:pPr>
      <w:r w:rsidRPr="00D71395">
        <w:rPr>
          <w:rFonts w:ascii="Times New Roman" w:hAnsi="Times New Roman" w:cs="Times New Roman"/>
          <w:sz w:val="24"/>
          <w:szCs w:val="24"/>
        </w:rPr>
        <w:t>Georgia is actively cooperating with the EMSA.</w:t>
      </w:r>
      <w:r w:rsidR="00D6623A" w:rsidRPr="00D71395">
        <w:rPr>
          <w:rFonts w:ascii="Times New Roman" w:hAnsi="Times New Roman" w:cs="Times New Roman"/>
          <w:sz w:val="24"/>
          <w:szCs w:val="24"/>
        </w:rPr>
        <w:t xml:space="preserve"> </w:t>
      </w:r>
      <w:r w:rsidR="00216FCB" w:rsidRPr="00D71395">
        <w:rPr>
          <w:rFonts w:ascii="Times New Roman" w:hAnsi="Times New Roman" w:cs="Times New Roman"/>
          <w:sz w:val="24"/>
          <w:szCs w:val="24"/>
        </w:rPr>
        <w:t xml:space="preserve">The cooperation between Georgia and the EMSA seeks to ensure a high, uniform and effective level of maritime safety and security, and to prevent and respond to sea pollution. EMSA </w:t>
      </w:r>
      <w:r w:rsidR="00D6623A" w:rsidRPr="00D71395">
        <w:rPr>
          <w:rFonts w:ascii="Times New Roman" w:hAnsi="Times New Roman" w:cs="Times New Roman"/>
          <w:sz w:val="24"/>
          <w:szCs w:val="24"/>
        </w:rPr>
        <w:t>organizes</w:t>
      </w:r>
      <w:r w:rsidR="00216FCB" w:rsidRPr="00D71395">
        <w:rPr>
          <w:rFonts w:ascii="Times New Roman" w:hAnsi="Times New Roman" w:cs="Times New Roman"/>
          <w:sz w:val="24"/>
          <w:szCs w:val="24"/>
        </w:rPr>
        <w:t xml:space="preserve"> training seminars and supports analysis, research and other projects that envisage the protection of the environment, port control, vessel traffic management and state flag control. As a result, Georgia has considerably improved its education, training and certification of seafarers. </w:t>
      </w:r>
      <w:r w:rsidRPr="00D71395">
        <w:rPr>
          <w:rFonts w:ascii="Times New Roman" w:hAnsi="Times New Roman" w:cs="Times New Roman"/>
          <w:sz w:val="24"/>
          <w:szCs w:val="24"/>
        </w:rPr>
        <w:t xml:space="preserve">As a result, since 2014 the Georgian sailors are allowed to be </w:t>
      </w:r>
      <w:r w:rsidR="00D6623A" w:rsidRPr="00D71395">
        <w:rPr>
          <w:rFonts w:ascii="Times New Roman" w:hAnsi="Times New Roman" w:cs="Times New Roman"/>
          <w:sz w:val="24"/>
          <w:szCs w:val="24"/>
        </w:rPr>
        <w:t>employed without</w:t>
      </w:r>
      <w:r w:rsidRPr="00D71395">
        <w:rPr>
          <w:rFonts w:ascii="Times New Roman" w:hAnsi="Times New Roman" w:cs="Times New Roman"/>
          <w:sz w:val="24"/>
          <w:szCs w:val="24"/>
        </w:rPr>
        <w:t xml:space="preserve"> any hinderni</w:t>
      </w:r>
      <w:r w:rsidR="00D6623A" w:rsidRPr="00D71395">
        <w:rPr>
          <w:rFonts w:ascii="Times New Roman" w:hAnsi="Times New Roman" w:cs="Times New Roman"/>
          <w:sz w:val="24"/>
          <w:szCs w:val="24"/>
        </w:rPr>
        <w:t>s</w:t>
      </w:r>
      <w:r w:rsidRPr="00D71395">
        <w:rPr>
          <w:rFonts w:ascii="Times New Roman" w:hAnsi="Times New Roman" w:cs="Times New Roman"/>
          <w:sz w:val="24"/>
          <w:szCs w:val="24"/>
        </w:rPr>
        <w:t>s, on the vessels under the EU ships.</w:t>
      </w:r>
    </w:p>
    <w:p w:rsidR="00D72332" w:rsidRPr="00D71395" w:rsidRDefault="00436829" w:rsidP="00044047">
      <w:pPr>
        <w:jc w:val="both"/>
        <w:rPr>
          <w:rFonts w:ascii="Times New Roman" w:hAnsi="Times New Roman" w:cs="Times New Roman"/>
          <w:sz w:val="24"/>
          <w:szCs w:val="24"/>
        </w:rPr>
      </w:pPr>
      <w:r w:rsidRPr="00D71395">
        <w:rPr>
          <w:rFonts w:ascii="Times New Roman" w:hAnsi="Times New Roman" w:cs="Times New Roman"/>
          <w:sz w:val="24"/>
          <w:szCs w:val="24"/>
        </w:rPr>
        <w:t xml:space="preserve">The Agency conducts </w:t>
      </w:r>
      <w:r w:rsidR="00044047" w:rsidRPr="00D71395">
        <w:rPr>
          <w:rFonts w:ascii="Times New Roman" w:hAnsi="Times New Roman" w:cs="Times New Roman"/>
          <w:sz w:val="24"/>
          <w:szCs w:val="24"/>
        </w:rPr>
        <w:t>Regular Auditing and Certification. In 2017</w:t>
      </w:r>
      <w:r w:rsidR="00D5318C" w:rsidRPr="00D71395">
        <w:rPr>
          <w:rFonts w:ascii="Times New Roman" w:hAnsi="Times New Roman" w:cs="Times New Roman"/>
          <w:sz w:val="24"/>
          <w:szCs w:val="24"/>
        </w:rPr>
        <w:t>,</w:t>
      </w:r>
      <w:r w:rsidR="00D6623A" w:rsidRPr="00D71395">
        <w:rPr>
          <w:rFonts w:ascii="Times New Roman" w:hAnsi="Times New Roman" w:cs="Times New Roman"/>
          <w:sz w:val="24"/>
          <w:szCs w:val="24"/>
        </w:rPr>
        <w:t xml:space="preserve"> a</w:t>
      </w:r>
      <w:r w:rsidR="00044047" w:rsidRPr="00D71395">
        <w:rPr>
          <w:rFonts w:ascii="Times New Roman" w:hAnsi="Times New Roman" w:cs="Times New Roman"/>
          <w:sz w:val="24"/>
          <w:szCs w:val="24"/>
        </w:rPr>
        <w:t xml:space="preserve"> 4 year </w:t>
      </w:r>
      <w:r w:rsidR="00AD28C3" w:rsidRPr="00D71395">
        <w:rPr>
          <w:rFonts w:ascii="Times New Roman" w:hAnsi="Times New Roman" w:cs="Times New Roman"/>
          <w:sz w:val="24"/>
          <w:szCs w:val="24"/>
        </w:rPr>
        <w:t>EU-funded</w:t>
      </w:r>
      <w:r w:rsidR="00044047" w:rsidRPr="00D71395">
        <w:rPr>
          <w:rFonts w:ascii="Times New Roman" w:hAnsi="Times New Roman" w:cs="Times New Roman"/>
          <w:sz w:val="24"/>
          <w:szCs w:val="24"/>
        </w:rPr>
        <w:t xml:space="preserve"> </w:t>
      </w:r>
      <w:r w:rsidR="00D5318C" w:rsidRPr="00D71395">
        <w:rPr>
          <w:rFonts w:ascii="Times New Roman" w:hAnsi="Times New Roman" w:cs="Times New Roman"/>
          <w:sz w:val="24"/>
          <w:szCs w:val="24"/>
        </w:rPr>
        <w:t>“Black and Caspian Sea Project” (BCSEA) was</w:t>
      </w:r>
      <w:r w:rsidR="00044047" w:rsidRPr="00D71395">
        <w:rPr>
          <w:rFonts w:ascii="Times New Roman" w:hAnsi="Times New Roman" w:cs="Times New Roman"/>
          <w:sz w:val="24"/>
          <w:szCs w:val="24"/>
        </w:rPr>
        <w:t xml:space="preserve"> launched with participation of Georgia.</w:t>
      </w:r>
    </w:p>
    <w:p w:rsidR="00044047" w:rsidRPr="00D71395" w:rsidRDefault="00D80756" w:rsidP="00044047">
      <w:pPr>
        <w:jc w:val="both"/>
        <w:rPr>
          <w:rFonts w:ascii="Times New Roman" w:hAnsi="Times New Roman" w:cs="Times New Roman"/>
          <w:sz w:val="24"/>
          <w:szCs w:val="24"/>
        </w:rPr>
      </w:pPr>
      <w:r w:rsidRPr="00D71395">
        <w:rPr>
          <w:rFonts w:ascii="Times New Roman" w:hAnsi="Times New Roman" w:cs="Times New Roman"/>
          <w:b/>
          <w:sz w:val="24"/>
          <w:szCs w:val="24"/>
          <w:u w:val="single"/>
        </w:rPr>
        <w:lastRenderedPageBreak/>
        <w:t>Benefits:</w:t>
      </w:r>
      <w:r w:rsidRPr="00D71395">
        <w:rPr>
          <w:rFonts w:ascii="Times New Roman" w:hAnsi="Times New Roman" w:cs="Times New Roman"/>
          <w:sz w:val="24"/>
          <w:szCs w:val="24"/>
        </w:rPr>
        <w:t xml:space="preserve"> Cooperation with EMSA enables </w:t>
      </w:r>
      <w:r w:rsidR="00D6623A" w:rsidRPr="00D71395">
        <w:rPr>
          <w:rFonts w:ascii="Times New Roman" w:hAnsi="Times New Roman" w:cs="Times New Roman"/>
          <w:sz w:val="24"/>
          <w:szCs w:val="24"/>
        </w:rPr>
        <w:t>employment</w:t>
      </w:r>
      <w:r w:rsidRPr="00D71395">
        <w:rPr>
          <w:rFonts w:ascii="Times New Roman" w:hAnsi="Times New Roman" w:cs="Times New Roman"/>
          <w:sz w:val="24"/>
          <w:szCs w:val="24"/>
        </w:rPr>
        <w:t xml:space="preserve"> of the Georgian sailors across the world, unhindered navigation of the Georgian ships in EU member states' and other countries' waters; it also facilitates towards safe Georgian </w:t>
      </w:r>
      <w:r w:rsidR="00D6623A" w:rsidRPr="00D71395">
        <w:rPr>
          <w:rFonts w:ascii="Times New Roman" w:hAnsi="Times New Roman" w:cs="Times New Roman"/>
          <w:sz w:val="24"/>
          <w:szCs w:val="24"/>
        </w:rPr>
        <w:t>harbors</w:t>
      </w:r>
      <w:r w:rsidRPr="00D71395">
        <w:rPr>
          <w:rFonts w:ascii="Times New Roman" w:hAnsi="Times New Roman" w:cs="Times New Roman"/>
          <w:sz w:val="24"/>
          <w:szCs w:val="24"/>
        </w:rPr>
        <w:t xml:space="preserve"> and safe navigations.</w:t>
      </w:r>
    </w:p>
    <w:p w:rsidR="00D80756" w:rsidRPr="00D71395" w:rsidRDefault="00D80756" w:rsidP="00D80756">
      <w:pPr>
        <w:jc w:val="both"/>
        <w:rPr>
          <w:rFonts w:ascii="Times New Roman" w:hAnsi="Times New Roman" w:cs="Times New Roman"/>
          <w:sz w:val="24"/>
          <w:szCs w:val="24"/>
        </w:rPr>
      </w:pPr>
      <w:r w:rsidRPr="00D71395">
        <w:rPr>
          <w:rFonts w:ascii="Times New Roman" w:hAnsi="Times New Roman" w:cs="Times New Roman"/>
          <w:b/>
          <w:sz w:val="24"/>
          <w:szCs w:val="24"/>
          <w:u w:val="single"/>
        </w:rPr>
        <w:t>Lead:</w:t>
      </w:r>
      <w:r w:rsidRPr="00D71395">
        <w:rPr>
          <w:rFonts w:ascii="Times New Roman" w:hAnsi="Times New Roman" w:cs="Times New Roman"/>
          <w:sz w:val="24"/>
          <w:szCs w:val="24"/>
        </w:rPr>
        <w:t xml:space="preserve"> Ministry of Economy and Sustainable Development/Maritime Tr</w:t>
      </w:r>
      <w:r w:rsidR="00D6623A" w:rsidRPr="00D71395">
        <w:rPr>
          <w:rFonts w:ascii="Times New Roman" w:hAnsi="Times New Roman" w:cs="Times New Roman"/>
          <w:sz w:val="24"/>
          <w:szCs w:val="24"/>
        </w:rPr>
        <w:t>ansport Agency of Georgia (MTA).</w:t>
      </w:r>
    </w:p>
    <w:p w:rsidR="00D72332" w:rsidRPr="00D71395" w:rsidRDefault="00AB0673" w:rsidP="00233BD0">
      <w:pPr>
        <w:rPr>
          <w:rFonts w:ascii="Times New Roman" w:hAnsi="Times New Roman" w:cs="Times New Roman"/>
          <w:sz w:val="24"/>
          <w:szCs w:val="24"/>
        </w:rPr>
      </w:pPr>
      <w:bookmarkStart w:id="0" w:name="_GoBack"/>
      <w:r w:rsidRPr="00D71395">
        <w:rPr>
          <w:rFonts w:ascii="Times New Roman" w:hAnsi="Times New Roman" w:cs="Times New Roman"/>
          <w:sz w:val="24"/>
          <w:szCs w:val="24"/>
        </w:rPr>
        <w:t xml:space="preserve">Agency’s website: </w:t>
      </w:r>
      <w:hyperlink r:id="rId5" w:history="1">
        <w:r w:rsidR="00233BD0" w:rsidRPr="00D71395">
          <w:rPr>
            <w:rStyle w:val="Hyperlink"/>
            <w:rFonts w:ascii="Times New Roman" w:hAnsi="Times New Roman" w:cs="Times New Roman"/>
            <w:sz w:val="24"/>
            <w:szCs w:val="24"/>
          </w:rPr>
          <w:t>http://www.emsa.europa.eu/</w:t>
        </w:r>
      </w:hyperlink>
      <w:r w:rsidR="00D71395">
        <w:rPr>
          <w:rFonts w:ascii="Times New Roman" w:hAnsi="Times New Roman" w:cs="Times New Roman"/>
        </w:rPr>
        <w:t>.</w:t>
      </w:r>
    </w:p>
    <w:bookmarkEnd w:id="0"/>
    <w:p w:rsidR="00233BD0" w:rsidRPr="00D71395" w:rsidRDefault="00233BD0" w:rsidP="00233BD0">
      <w:pPr>
        <w:rPr>
          <w:rFonts w:ascii="Times New Roman" w:hAnsi="Times New Roman" w:cs="Times New Roman"/>
          <w:i/>
          <w:sz w:val="24"/>
          <w:szCs w:val="24"/>
        </w:rPr>
      </w:pPr>
    </w:p>
    <w:sectPr w:rsidR="00233BD0" w:rsidRPr="00D71395" w:rsidSect="00AF60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7A1320"/>
    <w:multiLevelType w:val="hybridMultilevel"/>
    <w:tmpl w:val="58E47B2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compat/>
  <w:rsids>
    <w:rsidRoot w:val="001D2782"/>
    <w:rsid w:val="00014A0D"/>
    <w:rsid w:val="00023631"/>
    <w:rsid w:val="00044047"/>
    <w:rsid w:val="00081238"/>
    <w:rsid w:val="000A49BC"/>
    <w:rsid w:val="001D2782"/>
    <w:rsid w:val="00216FCB"/>
    <w:rsid w:val="00233BD0"/>
    <w:rsid w:val="00436829"/>
    <w:rsid w:val="00670F53"/>
    <w:rsid w:val="007250B5"/>
    <w:rsid w:val="009705D1"/>
    <w:rsid w:val="009E786D"/>
    <w:rsid w:val="00AB0673"/>
    <w:rsid w:val="00AD28C3"/>
    <w:rsid w:val="00AF60CF"/>
    <w:rsid w:val="00B75E96"/>
    <w:rsid w:val="00C344BF"/>
    <w:rsid w:val="00D5318C"/>
    <w:rsid w:val="00D56869"/>
    <w:rsid w:val="00D637B9"/>
    <w:rsid w:val="00D6623A"/>
    <w:rsid w:val="00D71395"/>
    <w:rsid w:val="00D72332"/>
    <w:rsid w:val="00D80756"/>
    <w:rsid w:val="00E44855"/>
    <w:rsid w:val="00ED15EA"/>
    <w:rsid w:val="00FB37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0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332"/>
    <w:pPr>
      <w:ind w:left="720"/>
      <w:contextualSpacing/>
    </w:pPr>
  </w:style>
  <w:style w:type="paragraph" w:styleId="BalloonText">
    <w:name w:val="Balloon Text"/>
    <w:basedOn w:val="Normal"/>
    <w:link w:val="BalloonTextChar"/>
    <w:uiPriority w:val="99"/>
    <w:semiHidden/>
    <w:unhideWhenUsed/>
    <w:rsid w:val="00E448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855"/>
    <w:rPr>
      <w:rFonts w:ascii="Segoe UI" w:hAnsi="Segoe UI" w:cs="Segoe UI"/>
      <w:sz w:val="18"/>
      <w:szCs w:val="18"/>
    </w:rPr>
  </w:style>
  <w:style w:type="character" w:styleId="Hyperlink">
    <w:name w:val="Hyperlink"/>
    <w:basedOn w:val="DefaultParagraphFont"/>
    <w:uiPriority w:val="99"/>
    <w:unhideWhenUsed/>
    <w:rsid w:val="00233BD0"/>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s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Chokoraia</dc:creator>
  <cp:keywords/>
  <dc:description/>
  <cp:lastModifiedBy>sshapakidze</cp:lastModifiedBy>
  <cp:revision>29</cp:revision>
  <cp:lastPrinted>2018-05-30T10:29:00Z</cp:lastPrinted>
  <dcterms:created xsi:type="dcterms:W3CDTF">2018-05-28T13:31:00Z</dcterms:created>
  <dcterms:modified xsi:type="dcterms:W3CDTF">2018-06-22T11:24:00Z</dcterms:modified>
</cp:coreProperties>
</file>